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64F09" w14:textId="77777777" w:rsidR="00710BF6" w:rsidRDefault="00710BF6" w:rsidP="008B77D2">
      <w:pPr>
        <w:pStyle w:val="SensirionSubtitle"/>
        <w:jc w:val="both"/>
      </w:pPr>
    </w:p>
    <w:p w14:paraId="04C3091B" w14:textId="77777777" w:rsidR="00710BF6" w:rsidRPr="005B1B49" w:rsidRDefault="00710BF6" w:rsidP="008B77D2">
      <w:pPr>
        <w:pStyle w:val="SensirionSubtitle"/>
        <w:jc w:val="both"/>
        <w:rPr>
          <w:lang w:val="de-CH"/>
        </w:rPr>
      </w:pPr>
      <w:r w:rsidRPr="005B1B49">
        <w:rPr>
          <w:lang w:val="de-CH"/>
        </w:rPr>
        <w:t>Media Release</w:t>
      </w:r>
    </w:p>
    <w:p w14:paraId="4940F599" w14:textId="6A75E77D" w:rsidR="00710BF6" w:rsidRPr="005B1B49" w:rsidRDefault="008D6FCB" w:rsidP="008B77D2">
      <w:pPr>
        <w:pStyle w:val="SensirionSubtitle"/>
        <w:pBdr>
          <w:bottom w:val="single" w:sz="4" w:space="1" w:color="auto"/>
        </w:pBdr>
        <w:jc w:val="both"/>
        <w:rPr>
          <w:lang w:val="de-CH"/>
        </w:rPr>
      </w:pPr>
      <w:r>
        <w:rPr>
          <w:lang w:val="de-CH"/>
        </w:rPr>
        <w:t>13.06.2025</w:t>
      </w:r>
      <w:r w:rsidR="00710BF6" w:rsidRPr="005B1B49">
        <w:rPr>
          <w:lang w:val="de-CH"/>
        </w:rPr>
        <w:t>, Sensirion AG, 8712 Stäfa, Schweiz</w:t>
      </w:r>
    </w:p>
    <w:p w14:paraId="5C1ACF8A" w14:textId="77777777" w:rsidR="00710BF6" w:rsidRPr="005B1B49" w:rsidRDefault="00710BF6" w:rsidP="008B77D2">
      <w:pPr>
        <w:jc w:val="both"/>
        <w:rPr>
          <w:lang w:val="de-CH" w:eastAsia="de-DE"/>
        </w:rPr>
      </w:pPr>
    </w:p>
    <w:p w14:paraId="0B98BCA0" w14:textId="77777777" w:rsidR="00710BF6" w:rsidRPr="005B1B49" w:rsidRDefault="00710BF6" w:rsidP="008B77D2">
      <w:pPr>
        <w:jc w:val="both"/>
        <w:rPr>
          <w:lang w:val="de-CH" w:eastAsia="de-DE"/>
        </w:rPr>
      </w:pPr>
    </w:p>
    <w:p w14:paraId="30A66D0D" w14:textId="688F02A0" w:rsidR="00F27239" w:rsidRPr="00F27239" w:rsidRDefault="006747BC" w:rsidP="008B77D2">
      <w:pPr>
        <w:pStyle w:val="SensirionTitle"/>
        <w:jc w:val="both"/>
      </w:pPr>
      <w:r w:rsidRPr="006747BC">
        <w:rPr>
          <w:rFonts w:hint="eastAsia"/>
        </w:rPr>
        <w:t xml:space="preserve">Sensirion </w:t>
      </w:r>
      <w:r w:rsidRPr="006747BC">
        <w:rPr>
          <w:rFonts w:hint="eastAsia"/>
        </w:rPr>
        <w:t>推出带保护</w:t>
      </w:r>
      <w:r w:rsidR="00312A63">
        <w:rPr>
          <w:rFonts w:hint="eastAsia"/>
        </w:rPr>
        <w:t>盖</w:t>
      </w:r>
      <w:r w:rsidRPr="006747BC">
        <w:rPr>
          <w:rFonts w:hint="eastAsia"/>
        </w:rPr>
        <w:t>的新型数字</w:t>
      </w:r>
      <w:r w:rsidR="008F1642">
        <w:rPr>
          <w:rFonts w:hint="eastAsia"/>
        </w:rPr>
        <w:t>温湿度</w:t>
      </w:r>
      <w:r w:rsidRPr="006747BC">
        <w:rPr>
          <w:rFonts w:hint="eastAsia"/>
        </w:rPr>
        <w:t>传感器</w:t>
      </w:r>
    </w:p>
    <w:p w14:paraId="22EEE497" w14:textId="77777777" w:rsidR="00710BF6" w:rsidRDefault="00710BF6" w:rsidP="008B77D2">
      <w:pPr>
        <w:pStyle w:val="SensirionTitle"/>
        <w:jc w:val="both"/>
      </w:pPr>
    </w:p>
    <w:p w14:paraId="33FB9525" w14:textId="64AD9CDC" w:rsidR="00B70E77" w:rsidRDefault="00B70E77" w:rsidP="008B77D2">
      <w:pPr>
        <w:spacing w:line="240" w:lineRule="auto"/>
        <w:jc w:val="both"/>
        <w:rPr>
          <w:rFonts w:cstheme="minorHAnsi"/>
          <w:b/>
          <w:bCs/>
          <w:szCs w:val="12"/>
        </w:rPr>
      </w:pPr>
      <w:r w:rsidRPr="00B70E77">
        <w:rPr>
          <w:rFonts w:cstheme="minorHAnsi" w:hint="eastAsia"/>
          <w:b/>
          <w:bCs/>
          <w:szCs w:val="12"/>
        </w:rPr>
        <w:t xml:space="preserve">Sensirion </w:t>
      </w:r>
      <w:r w:rsidR="00312A63">
        <w:rPr>
          <w:rFonts w:cstheme="minorHAnsi" w:hint="eastAsia"/>
          <w:b/>
          <w:bCs/>
          <w:szCs w:val="12"/>
        </w:rPr>
        <w:t>新</w:t>
      </w:r>
      <w:r w:rsidRPr="00B70E77">
        <w:rPr>
          <w:rFonts w:cstheme="minorHAnsi" w:hint="eastAsia"/>
          <w:b/>
          <w:bCs/>
          <w:szCs w:val="12"/>
        </w:rPr>
        <w:t>推出</w:t>
      </w:r>
      <w:r w:rsidRPr="00B70E77">
        <w:rPr>
          <w:rFonts w:cstheme="minorHAnsi" w:hint="eastAsia"/>
          <w:b/>
          <w:bCs/>
          <w:szCs w:val="12"/>
        </w:rPr>
        <w:t xml:space="preserve"> SHT40-AD1P-R2 </w:t>
      </w:r>
      <w:r w:rsidRPr="00B70E77">
        <w:rPr>
          <w:rFonts w:cstheme="minorHAnsi" w:hint="eastAsia"/>
          <w:b/>
          <w:bCs/>
          <w:szCs w:val="12"/>
        </w:rPr>
        <w:t>和</w:t>
      </w:r>
      <w:r w:rsidRPr="00B70E77">
        <w:rPr>
          <w:rFonts w:cstheme="minorHAnsi" w:hint="eastAsia"/>
          <w:b/>
          <w:bCs/>
          <w:szCs w:val="12"/>
        </w:rPr>
        <w:t xml:space="preserve"> SHT41-AD1P-R2 </w:t>
      </w:r>
      <w:r w:rsidR="007F5166">
        <w:rPr>
          <w:rFonts w:cstheme="minorHAnsi" w:hint="eastAsia"/>
          <w:b/>
          <w:bCs/>
          <w:szCs w:val="12"/>
        </w:rPr>
        <w:t>两款</w:t>
      </w:r>
      <w:r w:rsidRPr="00B70E77">
        <w:rPr>
          <w:rFonts w:cstheme="minorHAnsi" w:hint="eastAsia"/>
          <w:b/>
          <w:bCs/>
          <w:szCs w:val="12"/>
        </w:rPr>
        <w:t>数字</w:t>
      </w:r>
      <w:r>
        <w:rPr>
          <w:rFonts w:cstheme="minorHAnsi" w:hint="eastAsia"/>
          <w:b/>
          <w:bCs/>
          <w:szCs w:val="12"/>
        </w:rPr>
        <w:t>温湿度</w:t>
      </w:r>
      <w:r w:rsidRPr="00B70E77">
        <w:rPr>
          <w:rFonts w:cstheme="minorHAnsi" w:hint="eastAsia"/>
          <w:b/>
          <w:bCs/>
          <w:szCs w:val="12"/>
        </w:rPr>
        <w:t>传感器，现已通过其全球</w:t>
      </w:r>
      <w:r w:rsidR="00600FB2">
        <w:rPr>
          <w:rFonts w:cstheme="minorHAnsi" w:hint="eastAsia"/>
          <w:b/>
          <w:bCs/>
          <w:szCs w:val="12"/>
        </w:rPr>
        <w:t>代理</w:t>
      </w:r>
      <w:r w:rsidRPr="00B70E77">
        <w:rPr>
          <w:rFonts w:cstheme="minorHAnsi" w:hint="eastAsia"/>
          <w:b/>
          <w:bCs/>
          <w:szCs w:val="12"/>
        </w:rPr>
        <w:t>网络销售。这两款传感器专为要求苛刻的</w:t>
      </w:r>
      <w:r w:rsidR="007F5166">
        <w:rPr>
          <w:rFonts w:cstheme="minorHAnsi" w:hint="eastAsia"/>
          <w:b/>
          <w:bCs/>
          <w:szCs w:val="12"/>
        </w:rPr>
        <w:t>应用</w:t>
      </w:r>
      <w:r w:rsidRPr="00B70E77">
        <w:rPr>
          <w:rFonts w:cstheme="minorHAnsi" w:hint="eastAsia"/>
          <w:b/>
          <w:bCs/>
          <w:szCs w:val="12"/>
        </w:rPr>
        <w:t>环境</w:t>
      </w:r>
      <w:r w:rsidR="004D5ACE">
        <w:rPr>
          <w:rFonts w:cstheme="minorHAnsi" w:hint="eastAsia"/>
          <w:b/>
          <w:bCs/>
          <w:szCs w:val="12"/>
        </w:rPr>
        <w:t>设计</w:t>
      </w:r>
      <w:r w:rsidRPr="00B70E77">
        <w:rPr>
          <w:rFonts w:cstheme="minorHAnsi" w:hint="eastAsia"/>
          <w:b/>
          <w:bCs/>
          <w:szCs w:val="12"/>
        </w:rPr>
        <w:t>，具有高精度和高可靠性，并配有可拆卸的保护盖，确保搬运和</w:t>
      </w:r>
      <w:r w:rsidR="000764D1">
        <w:rPr>
          <w:rFonts w:cstheme="minorHAnsi" w:hint="eastAsia"/>
          <w:b/>
          <w:bCs/>
          <w:szCs w:val="12"/>
        </w:rPr>
        <w:t>部署</w:t>
      </w:r>
      <w:r w:rsidRPr="00B70E77">
        <w:rPr>
          <w:rFonts w:cstheme="minorHAnsi" w:hint="eastAsia"/>
          <w:b/>
          <w:bCs/>
          <w:szCs w:val="12"/>
        </w:rPr>
        <w:t>过程中</w:t>
      </w:r>
      <w:r w:rsidR="00914470">
        <w:rPr>
          <w:rFonts w:cstheme="minorHAnsi" w:hint="eastAsia"/>
          <w:b/>
          <w:bCs/>
          <w:szCs w:val="12"/>
        </w:rPr>
        <w:t>的</w:t>
      </w:r>
      <w:r w:rsidRPr="00B70E77">
        <w:rPr>
          <w:rFonts w:cstheme="minorHAnsi" w:hint="eastAsia"/>
          <w:b/>
          <w:bCs/>
          <w:szCs w:val="12"/>
        </w:rPr>
        <w:t>耐用</w:t>
      </w:r>
      <w:r w:rsidR="00914470">
        <w:rPr>
          <w:rFonts w:cstheme="minorHAnsi" w:hint="eastAsia"/>
          <w:b/>
          <w:bCs/>
          <w:szCs w:val="12"/>
        </w:rPr>
        <w:t>性</w:t>
      </w:r>
      <w:r w:rsidRPr="00B70E77">
        <w:rPr>
          <w:rFonts w:cstheme="minorHAnsi" w:hint="eastAsia"/>
          <w:b/>
          <w:bCs/>
          <w:szCs w:val="12"/>
        </w:rPr>
        <w:t>。</w:t>
      </w:r>
    </w:p>
    <w:p w14:paraId="7308BE87" w14:textId="77777777" w:rsidR="00283D50" w:rsidRDefault="00283D50" w:rsidP="008B77D2">
      <w:pPr>
        <w:spacing w:line="240" w:lineRule="auto"/>
        <w:jc w:val="both"/>
        <w:rPr>
          <w:rFonts w:cstheme="minorHAnsi"/>
          <w:b/>
          <w:bCs/>
          <w:szCs w:val="12"/>
        </w:rPr>
      </w:pPr>
    </w:p>
    <w:p w14:paraId="588D1A60" w14:textId="4E48241D" w:rsidR="00283D50" w:rsidRPr="008B77D2" w:rsidRDefault="00283D50" w:rsidP="008B77D2">
      <w:pPr>
        <w:spacing w:line="240" w:lineRule="auto"/>
        <w:jc w:val="both"/>
        <w:rPr>
          <w:rFonts w:cstheme="minorHAnsi"/>
          <w:b/>
          <w:bCs/>
          <w:szCs w:val="12"/>
        </w:rPr>
      </w:pPr>
    </w:p>
    <w:p w14:paraId="5A6F4A65" w14:textId="068F0C5B" w:rsidR="008B77D2" w:rsidRPr="008B77D2" w:rsidRDefault="00DB1725" w:rsidP="008B77D2">
      <w:pPr>
        <w:spacing w:line="240" w:lineRule="auto"/>
        <w:jc w:val="both"/>
        <w:rPr>
          <w:rFonts w:cstheme="minorHAnsi"/>
          <w:szCs w:val="1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026D6F5A" wp14:editId="0F7F7C39">
                <wp:simplePos x="0" y="0"/>
                <wp:positionH relativeFrom="column">
                  <wp:posOffset>-22860</wp:posOffset>
                </wp:positionH>
                <wp:positionV relativeFrom="paragraph">
                  <wp:posOffset>1278103</wp:posOffset>
                </wp:positionV>
                <wp:extent cx="165227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BAAA7" w14:textId="0C2CDBAC" w:rsidR="00DB1725" w:rsidRPr="00DB1725" w:rsidRDefault="00DB1725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DB1725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SHT4x</w:t>
                            </w:r>
                            <w:r w:rsidR="00027F81">
                              <w:rPr>
                                <w:rFonts w:hint="eastAsia"/>
                                <w:i/>
                                <w:iCs/>
                                <w:sz w:val="16"/>
                                <w:szCs w:val="16"/>
                              </w:rPr>
                              <w:t>带保护盖</w:t>
                            </w:r>
                            <w:r w:rsidRPr="00DB1725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br/>
                              <w:t>(</w:t>
                            </w:r>
                            <w:r w:rsidR="00027F81">
                              <w:rPr>
                                <w:rFonts w:hint="eastAsia"/>
                                <w:i/>
                                <w:iCs/>
                                <w:sz w:val="16"/>
                                <w:szCs w:val="16"/>
                              </w:rPr>
                              <w:t>来源</w:t>
                            </w:r>
                            <w:r w:rsidRPr="00DB1725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: Sensirion AG)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6D6F5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8pt;margin-top:100.65pt;width:130.1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" filled="f" stroked="f">
                <v:textbox style="mso-fit-shape-to-text:t">
                  <w:txbxContent>
                    <w:p w14:paraId="0A6BAAA7" w14:textId="0C2CDBAC" w:rsidR="00DB1725" w:rsidRPr="00DB1725" w:rsidRDefault="00DB1725">
                      <w:pPr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DB1725">
                        <w:rPr>
                          <w:i/>
                          <w:iCs/>
                          <w:sz w:val="16"/>
                          <w:szCs w:val="16"/>
                        </w:rPr>
                        <w:t>SHT4x</w:t>
                      </w:r>
                      <w:r w:rsidR="00027F81">
                        <w:rPr>
                          <w:rFonts w:hint="eastAsia"/>
                          <w:i/>
                          <w:iCs/>
                          <w:sz w:val="16"/>
                          <w:szCs w:val="16"/>
                        </w:rPr>
                        <w:t>带保护盖</w:t>
                      </w:r>
                      <w:r w:rsidRPr="00DB1725">
                        <w:rPr>
                          <w:i/>
                          <w:iCs/>
                          <w:sz w:val="16"/>
                          <w:szCs w:val="16"/>
                        </w:rPr>
                        <w:br/>
                        <w:t>(</w:t>
                      </w:r>
                      <w:r w:rsidR="00027F81">
                        <w:rPr>
                          <w:rFonts w:hint="eastAsia"/>
                          <w:i/>
                          <w:iCs/>
                          <w:sz w:val="16"/>
                          <w:szCs w:val="16"/>
                        </w:rPr>
                        <w:t>来源</w:t>
                      </w:r>
                      <w:r w:rsidRPr="00DB1725">
                        <w:rPr>
                          <w:i/>
                          <w:iCs/>
                          <w:sz w:val="16"/>
                          <w:szCs w:val="16"/>
                        </w:rPr>
                        <w:t>: Sensirion AG)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83D50">
        <w:rPr>
          <w:rFonts w:cstheme="minorHAnsi"/>
          <w:noProof/>
          <w:szCs w:val="12"/>
          <w:lang w:eastAsia="de-DE"/>
        </w:rPr>
        <w:drawing>
          <wp:anchor distT="0" distB="0" distL="114300" distR="114300" simplePos="0" relativeHeight="251658240" behindDoc="1" locked="0" layoutInCell="1" allowOverlap="1" wp14:anchorId="2133CD8C" wp14:editId="1DA6B1D5">
            <wp:simplePos x="0" y="0"/>
            <wp:positionH relativeFrom="column">
              <wp:posOffset>-23012</wp:posOffset>
            </wp:positionH>
            <wp:positionV relativeFrom="paragraph">
              <wp:posOffset>20320</wp:posOffset>
            </wp:positionV>
            <wp:extent cx="1652905" cy="1341755"/>
            <wp:effectExtent l="0" t="0" r="4445" b="0"/>
            <wp:wrapSquare wrapText="bothSides"/>
            <wp:docPr id="5961870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905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563D">
        <w:rPr>
          <w:rFonts w:cstheme="minorHAnsi" w:hint="eastAsia"/>
          <w:szCs w:val="12"/>
        </w:rPr>
        <w:t>瑞士</w:t>
      </w:r>
      <w:r w:rsidR="00604754" w:rsidRPr="00604754">
        <w:rPr>
          <w:rFonts w:cstheme="minorHAnsi" w:hint="eastAsia"/>
          <w:szCs w:val="12"/>
        </w:rPr>
        <w:t>施泰法</w:t>
      </w:r>
      <w:r w:rsidR="00283D50">
        <w:rPr>
          <w:rFonts w:cstheme="minorHAnsi"/>
          <w:szCs w:val="12"/>
          <w:lang w:eastAsia="de-DE"/>
        </w:rPr>
        <w:t xml:space="preserve"> – </w:t>
      </w:r>
      <w:r w:rsidR="00027F81" w:rsidRPr="00027F81">
        <w:rPr>
          <w:rFonts w:cstheme="minorHAnsi" w:hint="eastAsia"/>
          <w:szCs w:val="12"/>
          <w:lang w:eastAsia="de-DE"/>
        </w:rPr>
        <w:t xml:space="preserve">SHT40-AD1P-R2 </w:t>
      </w:r>
      <w:r w:rsidR="00027F81" w:rsidRPr="00027F81">
        <w:rPr>
          <w:rFonts w:cstheme="minorHAnsi" w:hint="eastAsia"/>
          <w:szCs w:val="12"/>
          <w:lang w:eastAsia="de-DE"/>
        </w:rPr>
        <w:t>和</w:t>
      </w:r>
      <w:r w:rsidR="00027F81" w:rsidRPr="00027F81">
        <w:rPr>
          <w:rFonts w:cstheme="minorHAnsi" w:hint="eastAsia"/>
          <w:szCs w:val="12"/>
          <w:lang w:eastAsia="de-DE"/>
        </w:rPr>
        <w:t xml:space="preserve"> SHT41-AD1P-R2 </w:t>
      </w:r>
      <w:r w:rsidR="00027F81" w:rsidRPr="00027F81">
        <w:rPr>
          <w:rFonts w:cstheme="minorHAnsi" w:hint="eastAsia"/>
          <w:szCs w:val="12"/>
          <w:lang w:eastAsia="de-DE"/>
        </w:rPr>
        <w:t>是</w:t>
      </w:r>
      <w:r w:rsidR="00027F81" w:rsidRPr="00027F81">
        <w:rPr>
          <w:rFonts w:cstheme="minorHAnsi" w:hint="eastAsia"/>
          <w:szCs w:val="12"/>
          <w:lang w:eastAsia="de-DE"/>
        </w:rPr>
        <w:t xml:space="preserve"> Sensirion</w:t>
      </w:r>
      <w:proofErr w:type="spellStart"/>
      <w:r w:rsidR="00027F81" w:rsidRPr="00027F81">
        <w:rPr>
          <w:rFonts w:cstheme="minorHAnsi" w:hint="eastAsia"/>
          <w:szCs w:val="12"/>
          <w:lang w:eastAsia="de-DE"/>
        </w:rPr>
        <w:t>数字</w:t>
      </w:r>
      <w:proofErr w:type="spellEnd"/>
      <w:r w:rsidR="00CF1FA7">
        <w:rPr>
          <w:rFonts w:cstheme="minorHAnsi" w:hint="eastAsia"/>
          <w:szCs w:val="12"/>
        </w:rPr>
        <w:t>温湿度</w:t>
      </w:r>
      <w:proofErr w:type="spellStart"/>
      <w:r w:rsidR="00027F81" w:rsidRPr="00027F81">
        <w:rPr>
          <w:rFonts w:cstheme="minorHAnsi" w:hint="eastAsia"/>
          <w:szCs w:val="12"/>
          <w:lang w:eastAsia="de-DE"/>
        </w:rPr>
        <w:t>传感器系列的最新产品</w:t>
      </w:r>
      <w:proofErr w:type="spellEnd"/>
      <w:r w:rsidR="00027F81" w:rsidRPr="00027F81">
        <w:rPr>
          <w:rFonts w:cstheme="minorHAnsi" w:hint="eastAsia"/>
          <w:szCs w:val="12"/>
          <w:lang w:eastAsia="de-DE"/>
        </w:rPr>
        <w:t>。</w:t>
      </w:r>
      <w:r w:rsidR="00027F81" w:rsidRPr="00FF65A5">
        <w:rPr>
          <w:rFonts w:cstheme="minorHAnsi" w:hint="eastAsia"/>
          <w:szCs w:val="12"/>
          <w:lang w:eastAsia="de-DE"/>
        </w:rPr>
        <w:t>SHT40-AD1P-R2</w:t>
      </w:r>
      <w:r w:rsidR="00FF65A5">
        <w:rPr>
          <w:rFonts w:cstheme="minorHAnsi" w:hint="eastAsia"/>
          <w:szCs w:val="12"/>
        </w:rPr>
        <w:t>精度</w:t>
      </w:r>
      <w:r w:rsidR="00027F81" w:rsidRPr="00FF65A5">
        <w:rPr>
          <w:rFonts w:cstheme="minorHAnsi" w:hint="eastAsia"/>
          <w:szCs w:val="12"/>
          <w:lang w:eastAsia="de-DE"/>
        </w:rPr>
        <w:t>±</w:t>
      </w:r>
      <w:r w:rsidR="00027F81" w:rsidRPr="00FF65A5">
        <w:rPr>
          <w:rFonts w:cstheme="minorHAnsi" w:hint="eastAsia"/>
          <w:szCs w:val="12"/>
          <w:lang w:eastAsia="de-DE"/>
        </w:rPr>
        <w:t>1.8%</w:t>
      </w:r>
      <w:r w:rsidR="00FF65A5" w:rsidRPr="00FF65A5">
        <w:rPr>
          <w:rFonts w:cstheme="minorHAnsi" w:hint="eastAsia"/>
          <w:szCs w:val="12"/>
        </w:rPr>
        <w:t xml:space="preserve"> </w:t>
      </w:r>
      <w:r w:rsidR="006B7C9E" w:rsidRPr="00FF65A5">
        <w:rPr>
          <w:rFonts w:cstheme="minorHAnsi" w:hint="eastAsia"/>
          <w:szCs w:val="12"/>
        </w:rPr>
        <w:t>RH</w:t>
      </w:r>
      <w:r w:rsidR="00027F81" w:rsidRPr="00FF65A5">
        <w:rPr>
          <w:rFonts w:cstheme="minorHAnsi" w:hint="eastAsia"/>
          <w:szCs w:val="12"/>
          <w:lang w:eastAsia="de-DE"/>
        </w:rPr>
        <w:t>（</w:t>
      </w:r>
      <w:r w:rsidR="00FF65A5" w:rsidRPr="008B77D2">
        <w:rPr>
          <w:rFonts w:cstheme="minorHAnsi"/>
          <w:szCs w:val="12"/>
          <w:lang w:eastAsia="de-DE"/>
        </w:rPr>
        <w:t>max.</w:t>
      </w:r>
      <w:r w:rsidR="00027F81" w:rsidRPr="00FF65A5">
        <w:rPr>
          <w:rFonts w:cstheme="minorHAnsi" w:hint="eastAsia"/>
          <w:szCs w:val="12"/>
          <w:lang w:eastAsia="de-DE"/>
        </w:rPr>
        <w:t xml:space="preserve"> </w:t>
      </w:r>
      <w:r w:rsidR="00027F81" w:rsidRPr="00FF65A5">
        <w:rPr>
          <w:rFonts w:cstheme="minorHAnsi" w:hint="eastAsia"/>
          <w:szCs w:val="12"/>
          <w:lang w:eastAsia="de-DE"/>
        </w:rPr>
        <w:t>±</w:t>
      </w:r>
      <w:r w:rsidR="00027F81" w:rsidRPr="00FF65A5">
        <w:rPr>
          <w:rFonts w:cstheme="minorHAnsi" w:hint="eastAsia"/>
          <w:szCs w:val="12"/>
          <w:lang w:eastAsia="de-DE"/>
        </w:rPr>
        <w:t>3.5%</w:t>
      </w:r>
      <w:r w:rsidR="00027F81" w:rsidRPr="00FF65A5">
        <w:rPr>
          <w:rFonts w:cstheme="minorHAnsi" w:hint="eastAsia"/>
          <w:szCs w:val="12"/>
          <w:lang w:eastAsia="de-DE"/>
        </w:rPr>
        <w:t>）</w:t>
      </w:r>
      <w:r w:rsidR="00027F81" w:rsidRPr="00027F81">
        <w:rPr>
          <w:rFonts w:cstheme="minorHAnsi" w:hint="eastAsia"/>
          <w:szCs w:val="12"/>
          <w:lang w:eastAsia="de-DE"/>
        </w:rPr>
        <w:t>和</w:t>
      </w:r>
      <w:r w:rsidR="00027F81" w:rsidRPr="00FF65A5">
        <w:rPr>
          <w:rFonts w:cstheme="minorHAnsi" w:hint="eastAsia"/>
          <w:szCs w:val="12"/>
          <w:lang w:eastAsia="de-DE"/>
        </w:rPr>
        <w:t xml:space="preserve"> </w:t>
      </w:r>
      <w:r w:rsidR="00027F81" w:rsidRPr="00FF65A5">
        <w:rPr>
          <w:rFonts w:cstheme="minorHAnsi" w:hint="eastAsia"/>
          <w:szCs w:val="12"/>
          <w:lang w:eastAsia="de-DE"/>
        </w:rPr>
        <w:t>±</w:t>
      </w:r>
      <w:r w:rsidR="00027F81" w:rsidRPr="00FF65A5">
        <w:rPr>
          <w:rFonts w:cstheme="minorHAnsi" w:hint="eastAsia"/>
          <w:szCs w:val="12"/>
          <w:lang w:eastAsia="de-DE"/>
        </w:rPr>
        <w:t>0.2</w:t>
      </w:r>
      <w:r w:rsidR="00027F81" w:rsidRPr="00FF65A5">
        <w:rPr>
          <w:rFonts w:cstheme="minorHAnsi" w:hint="eastAsia"/>
          <w:szCs w:val="12"/>
          <w:lang w:eastAsia="de-DE"/>
        </w:rPr>
        <w:t>°</w:t>
      </w:r>
      <w:r w:rsidR="00027F81" w:rsidRPr="00FF65A5">
        <w:rPr>
          <w:rFonts w:cstheme="minorHAnsi" w:hint="eastAsia"/>
          <w:szCs w:val="12"/>
          <w:lang w:eastAsia="de-DE"/>
        </w:rPr>
        <w:t>C</w:t>
      </w:r>
      <w:r w:rsidR="00027F81" w:rsidRPr="00FF65A5">
        <w:rPr>
          <w:rFonts w:cstheme="minorHAnsi" w:hint="eastAsia"/>
          <w:szCs w:val="12"/>
          <w:lang w:eastAsia="de-DE"/>
        </w:rPr>
        <w:t>，</w:t>
      </w:r>
      <w:r w:rsidR="00027F81" w:rsidRPr="00FF65A5">
        <w:rPr>
          <w:rFonts w:cstheme="minorHAnsi" w:hint="eastAsia"/>
          <w:szCs w:val="12"/>
          <w:lang w:eastAsia="de-DE"/>
        </w:rPr>
        <w:t xml:space="preserve">SHT41-AD1P-R2 </w:t>
      </w:r>
      <w:r w:rsidR="00FF65A5">
        <w:rPr>
          <w:rFonts w:cstheme="minorHAnsi" w:hint="eastAsia"/>
          <w:szCs w:val="12"/>
        </w:rPr>
        <w:t>精度</w:t>
      </w:r>
      <w:r w:rsidR="00027F81" w:rsidRPr="00FF65A5">
        <w:rPr>
          <w:rFonts w:cstheme="minorHAnsi" w:hint="eastAsia"/>
          <w:szCs w:val="12"/>
          <w:lang w:eastAsia="de-DE"/>
        </w:rPr>
        <w:t xml:space="preserve"> </w:t>
      </w:r>
      <w:r w:rsidR="00027F81" w:rsidRPr="00FF65A5">
        <w:rPr>
          <w:rFonts w:cstheme="minorHAnsi" w:hint="eastAsia"/>
          <w:szCs w:val="12"/>
          <w:lang w:eastAsia="de-DE"/>
        </w:rPr>
        <w:t>±</w:t>
      </w:r>
      <w:r w:rsidR="00027F81" w:rsidRPr="00FF65A5">
        <w:rPr>
          <w:rFonts w:cstheme="minorHAnsi" w:hint="eastAsia"/>
          <w:szCs w:val="12"/>
          <w:lang w:eastAsia="de-DE"/>
        </w:rPr>
        <w:t xml:space="preserve">1.8% </w:t>
      </w:r>
      <w:r w:rsidR="00FF65A5" w:rsidRPr="00FF65A5">
        <w:rPr>
          <w:rFonts w:cstheme="minorHAnsi" w:hint="eastAsia"/>
          <w:szCs w:val="12"/>
        </w:rPr>
        <w:t>RH</w:t>
      </w:r>
      <w:r w:rsidR="00027F81" w:rsidRPr="00FF65A5">
        <w:rPr>
          <w:rFonts w:cstheme="minorHAnsi" w:hint="eastAsia"/>
          <w:szCs w:val="12"/>
          <w:lang w:eastAsia="de-DE"/>
        </w:rPr>
        <w:t>（</w:t>
      </w:r>
      <w:r w:rsidR="00FF65A5" w:rsidRPr="008B77D2">
        <w:rPr>
          <w:rFonts w:cstheme="minorHAnsi"/>
          <w:szCs w:val="12"/>
          <w:lang w:eastAsia="de-DE"/>
        </w:rPr>
        <w:t>max.</w:t>
      </w:r>
      <w:r w:rsidR="00027F81" w:rsidRPr="00FF65A5">
        <w:rPr>
          <w:rFonts w:cstheme="minorHAnsi" w:hint="eastAsia"/>
          <w:szCs w:val="12"/>
          <w:lang w:eastAsia="de-DE"/>
        </w:rPr>
        <w:t xml:space="preserve"> </w:t>
      </w:r>
      <w:r w:rsidR="00027F81" w:rsidRPr="008D6FCB">
        <w:rPr>
          <w:rFonts w:cstheme="minorHAnsi" w:hint="eastAsia"/>
          <w:szCs w:val="12"/>
          <w:lang w:eastAsia="de-DE"/>
        </w:rPr>
        <w:t>±</w:t>
      </w:r>
      <w:r w:rsidR="00027F81" w:rsidRPr="008D6FCB">
        <w:rPr>
          <w:rFonts w:cstheme="minorHAnsi" w:hint="eastAsia"/>
          <w:szCs w:val="12"/>
          <w:lang w:eastAsia="de-DE"/>
        </w:rPr>
        <w:t>2.5%</w:t>
      </w:r>
      <w:r w:rsidR="00027F81" w:rsidRPr="008D6FCB">
        <w:rPr>
          <w:rFonts w:cstheme="minorHAnsi" w:hint="eastAsia"/>
          <w:szCs w:val="12"/>
          <w:lang w:eastAsia="de-DE"/>
        </w:rPr>
        <w:t>）</w:t>
      </w:r>
      <w:r w:rsidR="00027F81" w:rsidRPr="00027F81">
        <w:rPr>
          <w:rFonts w:cstheme="minorHAnsi" w:hint="eastAsia"/>
          <w:szCs w:val="12"/>
          <w:lang w:eastAsia="de-DE"/>
        </w:rPr>
        <w:t>和</w:t>
      </w:r>
      <w:r w:rsidR="00027F81" w:rsidRPr="008D6FCB">
        <w:rPr>
          <w:rFonts w:cstheme="minorHAnsi" w:hint="eastAsia"/>
          <w:szCs w:val="12"/>
          <w:lang w:eastAsia="de-DE"/>
        </w:rPr>
        <w:t xml:space="preserve"> </w:t>
      </w:r>
      <w:r w:rsidR="00027F81" w:rsidRPr="008D6FCB">
        <w:rPr>
          <w:rFonts w:cstheme="minorHAnsi" w:hint="eastAsia"/>
          <w:szCs w:val="12"/>
          <w:lang w:eastAsia="de-DE"/>
        </w:rPr>
        <w:t>±</w:t>
      </w:r>
      <w:r w:rsidR="00027F81" w:rsidRPr="008D6FCB">
        <w:rPr>
          <w:rFonts w:cstheme="minorHAnsi" w:hint="eastAsia"/>
          <w:szCs w:val="12"/>
          <w:lang w:eastAsia="de-DE"/>
        </w:rPr>
        <w:t>0.2</w:t>
      </w:r>
      <w:r w:rsidR="00027F81" w:rsidRPr="008D6FCB">
        <w:rPr>
          <w:rFonts w:cstheme="minorHAnsi" w:hint="eastAsia"/>
          <w:szCs w:val="12"/>
          <w:lang w:eastAsia="de-DE"/>
        </w:rPr>
        <w:t>°</w:t>
      </w:r>
      <w:r w:rsidR="00027F81" w:rsidRPr="008D6FCB">
        <w:rPr>
          <w:rFonts w:cstheme="minorHAnsi" w:hint="eastAsia"/>
          <w:szCs w:val="12"/>
          <w:lang w:eastAsia="de-DE"/>
        </w:rPr>
        <w:t>C</w:t>
      </w:r>
      <w:r w:rsidR="00027F81" w:rsidRPr="00027F81">
        <w:rPr>
          <w:rFonts w:cstheme="minorHAnsi" w:hint="eastAsia"/>
          <w:szCs w:val="12"/>
          <w:lang w:eastAsia="de-DE"/>
        </w:rPr>
        <w:t>。</w:t>
      </w:r>
      <w:r w:rsidR="001F76CA">
        <w:rPr>
          <w:rFonts w:cstheme="minorHAnsi" w:hint="eastAsia"/>
          <w:szCs w:val="12"/>
        </w:rPr>
        <w:t>两款</w:t>
      </w:r>
      <w:r w:rsidR="00027F81" w:rsidRPr="00027F81">
        <w:rPr>
          <w:rFonts w:cstheme="minorHAnsi" w:hint="eastAsia"/>
          <w:szCs w:val="12"/>
        </w:rPr>
        <w:t>传感器</w:t>
      </w:r>
      <w:r w:rsidR="001F76CA">
        <w:rPr>
          <w:rFonts w:cstheme="minorHAnsi" w:hint="eastAsia"/>
          <w:szCs w:val="12"/>
        </w:rPr>
        <w:t>均</w:t>
      </w:r>
      <w:r w:rsidR="00027F81" w:rsidRPr="00027F81">
        <w:rPr>
          <w:rFonts w:cstheme="minorHAnsi" w:hint="eastAsia"/>
          <w:szCs w:val="12"/>
        </w:rPr>
        <w:t>采用紧凑型</w:t>
      </w:r>
      <w:r w:rsidR="00027F81" w:rsidRPr="00027F81">
        <w:rPr>
          <w:rFonts w:cstheme="minorHAnsi" w:hint="eastAsia"/>
          <w:szCs w:val="12"/>
        </w:rPr>
        <w:t xml:space="preserve"> DFN </w:t>
      </w:r>
      <w:r w:rsidR="00027F81" w:rsidRPr="00027F81">
        <w:rPr>
          <w:rFonts w:cstheme="minorHAnsi" w:hint="eastAsia"/>
          <w:szCs w:val="12"/>
        </w:rPr>
        <w:t>外壳，非常适合空间受限的应用，</w:t>
      </w:r>
      <w:r w:rsidR="00DB201C">
        <w:rPr>
          <w:rFonts w:cstheme="minorHAnsi" w:hint="eastAsia"/>
          <w:szCs w:val="12"/>
        </w:rPr>
        <w:t>另外还</w:t>
      </w:r>
      <w:r w:rsidR="00027F81" w:rsidRPr="00027F81">
        <w:rPr>
          <w:rFonts w:cstheme="minorHAnsi" w:hint="eastAsia"/>
          <w:szCs w:val="12"/>
        </w:rPr>
        <w:t>采用了标准</w:t>
      </w:r>
      <w:r w:rsidR="00027F81" w:rsidRPr="00027F81">
        <w:rPr>
          <w:rFonts w:cstheme="minorHAnsi" w:hint="eastAsia"/>
          <w:szCs w:val="12"/>
        </w:rPr>
        <w:t xml:space="preserve"> I2C </w:t>
      </w:r>
      <w:r w:rsidR="00027F81" w:rsidRPr="00027F81">
        <w:rPr>
          <w:rFonts w:cstheme="minorHAnsi" w:hint="eastAsia"/>
          <w:szCs w:val="12"/>
        </w:rPr>
        <w:t>接口和固定的</w:t>
      </w:r>
      <w:r w:rsidR="00027F81" w:rsidRPr="00027F81">
        <w:rPr>
          <w:rFonts w:cstheme="minorHAnsi" w:hint="eastAsia"/>
          <w:szCs w:val="12"/>
        </w:rPr>
        <w:t xml:space="preserve"> 0x45 I2C </w:t>
      </w:r>
      <w:r w:rsidR="00027F81" w:rsidRPr="00027F81">
        <w:rPr>
          <w:rFonts w:cstheme="minorHAnsi" w:hint="eastAsia"/>
          <w:szCs w:val="12"/>
        </w:rPr>
        <w:t>地址，可以轻松集成到各种设备和系统中。</w:t>
      </w:r>
    </w:p>
    <w:p w14:paraId="5E80A036" w14:textId="77777777" w:rsidR="00DB1725" w:rsidRDefault="00DB1725" w:rsidP="00283D50">
      <w:pPr>
        <w:spacing w:line="240" w:lineRule="auto"/>
        <w:jc w:val="both"/>
        <w:rPr>
          <w:rFonts w:cstheme="minorHAnsi"/>
          <w:szCs w:val="12"/>
        </w:rPr>
      </w:pPr>
    </w:p>
    <w:p w14:paraId="1B54D0DD" w14:textId="77777777" w:rsidR="00DB1725" w:rsidRDefault="00DB1725" w:rsidP="00283D50">
      <w:pPr>
        <w:spacing w:line="240" w:lineRule="auto"/>
        <w:jc w:val="both"/>
        <w:rPr>
          <w:rFonts w:cstheme="minorHAnsi"/>
          <w:szCs w:val="12"/>
        </w:rPr>
      </w:pPr>
    </w:p>
    <w:p w14:paraId="1110C601" w14:textId="3398F28A" w:rsidR="00227D8A" w:rsidRDefault="00227D8A" w:rsidP="00283D50">
      <w:pPr>
        <w:spacing w:line="240" w:lineRule="auto"/>
        <w:jc w:val="both"/>
        <w:rPr>
          <w:rFonts w:cstheme="minorHAnsi"/>
          <w:szCs w:val="12"/>
        </w:rPr>
      </w:pPr>
      <w:r w:rsidRPr="00227D8A">
        <w:rPr>
          <w:rFonts w:cstheme="minorHAnsi" w:hint="eastAsia"/>
          <w:szCs w:val="12"/>
        </w:rPr>
        <w:t>可拆卸保护盖是</w:t>
      </w:r>
      <w:r w:rsidR="002A7D3F">
        <w:rPr>
          <w:rFonts w:cstheme="minorHAnsi" w:hint="eastAsia"/>
          <w:szCs w:val="12"/>
        </w:rPr>
        <w:t>两款新品的</w:t>
      </w:r>
      <w:r w:rsidRPr="00227D8A">
        <w:rPr>
          <w:rFonts w:cstheme="minorHAnsi" w:hint="eastAsia"/>
          <w:szCs w:val="12"/>
        </w:rPr>
        <w:t>主要特点，可在搬运和部署过程中提供额外保护，确保即使在大批量生产环境中也能可靠运行。无论是用于工业系统、暖通空调设备还是消费产品，这些传感器都集耐用性、易集成性和高精度测量于一身，适用于各种应用。</w:t>
      </w:r>
    </w:p>
    <w:p w14:paraId="65E9B12B" w14:textId="77777777" w:rsidR="00283D50" w:rsidRDefault="00283D50" w:rsidP="00283D50">
      <w:pPr>
        <w:spacing w:line="240" w:lineRule="auto"/>
        <w:jc w:val="both"/>
        <w:rPr>
          <w:rFonts w:cstheme="minorHAnsi"/>
          <w:szCs w:val="12"/>
        </w:rPr>
      </w:pPr>
    </w:p>
    <w:p w14:paraId="1B6A43E7" w14:textId="77DEAA32" w:rsidR="003251C1" w:rsidRDefault="00867A16" w:rsidP="00283D50">
      <w:pPr>
        <w:spacing w:line="240" w:lineRule="auto"/>
        <w:jc w:val="both"/>
        <w:rPr>
          <w:rFonts w:cstheme="minorHAnsi"/>
          <w:szCs w:val="12"/>
          <w:lang w:eastAsia="de-DE"/>
        </w:rPr>
      </w:pPr>
      <w:proofErr w:type="spellStart"/>
      <w:r w:rsidRPr="00867A16">
        <w:rPr>
          <w:rFonts w:cstheme="minorHAnsi" w:hint="eastAsia"/>
          <w:szCs w:val="12"/>
          <w:lang w:eastAsia="de-DE"/>
        </w:rPr>
        <w:t>更多信息，请访问</w:t>
      </w:r>
      <w:proofErr w:type="spellEnd"/>
      <w:r w:rsidRPr="00867A16">
        <w:rPr>
          <w:rFonts w:cstheme="minorHAnsi" w:hint="eastAsia"/>
          <w:szCs w:val="12"/>
          <w:lang w:eastAsia="de-DE"/>
        </w:rPr>
        <w:t xml:space="preserve"> </w:t>
      </w:r>
      <w:hyperlink r:id="rId12" w:history="1">
        <w:r w:rsidRPr="00E42826">
          <w:rPr>
            <w:rStyle w:val="Hyperlink"/>
            <w:rFonts w:cstheme="minorHAnsi" w:hint="eastAsia"/>
            <w:szCs w:val="12"/>
            <w:lang w:eastAsia="de-DE"/>
          </w:rPr>
          <w:t>SHT40-AD1P-R2</w:t>
        </w:r>
      </w:hyperlink>
      <w:r w:rsidRPr="00867A16">
        <w:rPr>
          <w:rFonts w:cstheme="minorHAnsi" w:hint="eastAsia"/>
          <w:szCs w:val="12"/>
          <w:lang w:eastAsia="de-DE"/>
        </w:rPr>
        <w:t xml:space="preserve"> </w:t>
      </w:r>
      <w:r w:rsidRPr="00867A16">
        <w:rPr>
          <w:rFonts w:cstheme="minorHAnsi" w:hint="eastAsia"/>
          <w:szCs w:val="12"/>
          <w:lang w:eastAsia="de-DE"/>
        </w:rPr>
        <w:t>和</w:t>
      </w:r>
      <w:r w:rsidRPr="00867A16">
        <w:rPr>
          <w:rFonts w:cstheme="minorHAnsi" w:hint="eastAsia"/>
          <w:szCs w:val="12"/>
          <w:lang w:eastAsia="de-DE"/>
        </w:rPr>
        <w:t xml:space="preserve"> </w:t>
      </w:r>
      <w:hyperlink r:id="rId13" w:history="1">
        <w:r w:rsidRPr="004C14C1">
          <w:rPr>
            <w:rStyle w:val="Hyperlink"/>
            <w:rFonts w:cstheme="minorHAnsi" w:hint="eastAsia"/>
            <w:szCs w:val="12"/>
            <w:lang w:eastAsia="de-DE"/>
          </w:rPr>
          <w:t>SHT41-AD1P-R2</w:t>
        </w:r>
      </w:hyperlink>
      <w:r w:rsidRPr="00867A16">
        <w:rPr>
          <w:rFonts w:cstheme="minorHAnsi" w:hint="eastAsia"/>
          <w:szCs w:val="12"/>
          <w:lang w:eastAsia="de-DE"/>
        </w:rPr>
        <w:t xml:space="preserve"> </w:t>
      </w:r>
      <w:proofErr w:type="spellStart"/>
      <w:r w:rsidRPr="00867A16">
        <w:rPr>
          <w:rFonts w:cstheme="minorHAnsi" w:hint="eastAsia"/>
          <w:szCs w:val="12"/>
          <w:lang w:eastAsia="de-DE"/>
        </w:rPr>
        <w:t>产品页面</w:t>
      </w:r>
      <w:proofErr w:type="spellEnd"/>
      <w:r w:rsidRPr="00867A16">
        <w:rPr>
          <w:rFonts w:cstheme="minorHAnsi" w:hint="eastAsia"/>
          <w:szCs w:val="12"/>
          <w:lang w:eastAsia="de-DE"/>
        </w:rPr>
        <w:t>。</w:t>
      </w:r>
    </w:p>
    <w:p w14:paraId="7C45ADAC" w14:textId="77777777" w:rsidR="003251C1" w:rsidRDefault="003251C1" w:rsidP="00283D50">
      <w:pPr>
        <w:spacing w:line="240" w:lineRule="auto"/>
        <w:jc w:val="both"/>
        <w:rPr>
          <w:rFonts w:cstheme="minorHAnsi"/>
          <w:szCs w:val="12"/>
          <w:lang w:eastAsia="de-DE"/>
        </w:rPr>
      </w:pPr>
    </w:p>
    <w:p w14:paraId="514286EC" w14:textId="77777777" w:rsidR="003251C1" w:rsidRDefault="003251C1" w:rsidP="00283D50">
      <w:pPr>
        <w:spacing w:line="240" w:lineRule="auto"/>
        <w:jc w:val="both"/>
        <w:rPr>
          <w:rFonts w:cstheme="minorHAnsi"/>
          <w:szCs w:val="12"/>
          <w:lang w:eastAsia="de-DE"/>
        </w:rPr>
      </w:pPr>
    </w:p>
    <w:p w14:paraId="6B3A83B7" w14:textId="02646587" w:rsidR="00283D50" w:rsidRDefault="00283D50" w:rsidP="00283D50">
      <w:pPr>
        <w:spacing w:line="240" w:lineRule="auto"/>
        <w:jc w:val="both"/>
        <w:rPr>
          <w:rFonts w:cstheme="minorHAnsi"/>
          <w:szCs w:val="12"/>
        </w:rPr>
      </w:pPr>
    </w:p>
    <w:p w14:paraId="28B3732F" w14:textId="77777777" w:rsidR="00283D50" w:rsidRPr="00CF631B" w:rsidRDefault="00283D50" w:rsidP="00283D50">
      <w:pPr>
        <w:pBdr>
          <w:bottom w:val="single" w:sz="6" w:space="1" w:color="auto"/>
        </w:pBdr>
        <w:rPr>
          <w:lang w:eastAsia="de-DE"/>
        </w:rPr>
      </w:pPr>
    </w:p>
    <w:p w14:paraId="0756A9F8" w14:textId="1A6E1C4F" w:rsidR="00283D50" w:rsidRPr="00CF631B" w:rsidRDefault="00283D50" w:rsidP="00283D50">
      <w:pPr>
        <w:rPr>
          <w:lang w:eastAsia="de-DE"/>
        </w:rPr>
      </w:pPr>
    </w:p>
    <w:p w14:paraId="76401816" w14:textId="77777777" w:rsidR="008C1022" w:rsidRDefault="008C1022" w:rsidP="00283D50">
      <w:pPr>
        <w:jc w:val="both"/>
        <w:rPr>
          <w:rFonts w:asciiTheme="majorHAnsi" w:hAnsiTheme="majorHAnsi"/>
        </w:rPr>
      </w:pPr>
      <w:proofErr w:type="spellStart"/>
      <w:r w:rsidRPr="008C1022">
        <w:rPr>
          <w:rFonts w:asciiTheme="majorHAnsi" w:hAnsiTheme="majorHAnsi" w:hint="eastAsia"/>
          <w:lang w:eastAsia="de-DE"/>
        </w:rPr>
        <w:t>关于</w:t>
      </w:r>
      <w:proofErr w:type="spellEnd"/>
      <w:r w:rsidRPr="008C1022">
        <w:rPr>
          <w:rFonts w:asciiTheme="majorHAnsi" w:hAnsiTheme="majorHAnsi" w:hint="eastAsia"/>
          <w:lang w:eastAsia="de-DE"/>
        </w:rPr>
        <w:t>Sensirion</w:t>
      </w:r>
      <w:r w:rsidRPr="008C1022">
        <w:rPr>
          <w:rFonts w:asciiTheme="majorHAnsi" w:hAnsiTheme="majorHAnsi" w:hint="eastAsia"/>
          <w:lang w:eastAsia="de-DE"/>
        </w:rPr>
        <w:t>——</w:t>
      </w:r>
      <w:proofErr w:type="spellStart"/>
      <w:r w:rsidRPr="008C1022">
        <w:rPr>
          <w:rFonts w:asciiTheme="majorHAnsi" w:hAnsiTheme="majorHAnsi" w:hint="eastAsia"/>
          <w:lang w:eastAsia="de-DE"/>
        </w:rPr>
        <w:t>传感器解决方案专家</w:t>
      </w:r>
      <w:proofErr w:type="spellEnd"/>
    </w:p>
    <w:p w14:paraId="054B41E7" w14:textId="5EDCAADC" w:rsidR="00283D50" w:rsidRPr="00936C4F" w:rsidRDefault="00BA447C" w:rsidP="00283D50">
      <w:pPr>
        <w:pStyle w:val="SensirionSubtitle"/>
        <w:rPr>
          <w:lang w:eastAsia="zh-CN"/>
        </w:rPr>
      </w:pPr>
      <w:r w:rsidRPr="00BA447C">
        <w:rPr>
          <w:rFonts w:asciiTheme="minorHAnsi" w:hAnsiTheme="minorHAnsi" w:hint="eastAsia"/>
          <w:lang w:eastAsia="zh-CN"/>
        </w:rPr>
        <w:t>Sensirion</w:t>
      </w:r>
      <w:r w:rsidRPr="00BA447C">
        <w:rPr>
          <w:rFonts w:asciiTheme="minorHAnsi" w:hAnsiTheme="minorHAnsi" w:hint="eastAsia"/>
          <w:lang w:eastAsia="zh-CN"/>
        </w:rPr>
        <w:t>是一家世界知名的传感器解决方案开发商和制造商，成立于</w:t>
      </w:r>
      <w:r w:rsidRPr="00BA447C">
        <w:rPr>
          <w:rFonts w:asciiTheme="minorHAnsi" w:hAnsiTheme="minorHAnsi" w:hint="eastAsia"/>
          <w:lang w:eastAsia="zh-CN"/>
        </w:rPr>
        <w:t>1998</w:t>
      </w:r>
      <w:r w:rsidRPr="00BA447C">
        <w:rPr>
          <w:rFonts w:asciiTheme="minorHAnsi" w:hAnsiTheme="minorHAnsi" w:hint="eastAsia"/>
          <w:lang w:eastAsia="zh-CN"/>
        </w:rPr>
        <w:t>年，全球员工约</w:t>
      </w:r>
      <w:r w:rsidRPr="00BA447C">
        <w:rPr>
          <w:rFonts w:asciiTheme="minorHAnsi" w:hAnsiTheme="minorHAnsi" w:hint="eastAsia"/>
          <w:lang w:eastAsia="zh-CN"/>
        </w:rPr>
        <w:t>1200</w:t>
      </w:r>
      <w:r w:rsidRPr="00BA447C">
        <w:rPr>
          <w:rFonts w:asciiTheme="minorHAnsi" w:hAnsiTheme="minorHAnsi" w:hint="eastAsia"/>
          <w:lang w:eastAsia="zh-CN"/>
        </w:rPr>
        <w:t>名，总部位于瑞士</w:t>
      </w:r>
      <w:r w:rsidRPr="00BA447C">
        <w:rPr>
          <w:rFonts w:asciiTheme="minorHAnsi" w:hAnsiTheme="minorHAnsi" w:hint="eastAsia"/>
          <w:lang w:eastAsia="zh-CN"/>
        </w:rPr>
        <w:t xml:space="preserve"> </w:t>
      </w:r>
      <w:proofErr w:type="spellStart"/>
      <w:r w:rsidRPr="00BA447C">
        <w:rPr>
          <w:rFonts w:asciiTheme="minorHAnsi" w:hAnsiTheme="minorHAnsi" w:hint="eastAsia"/>
          <w:lang w:eastAsia="zh-CN"/>
        </w:rPr>
        <w:t>Stäfa</w:t>
      </w:r>
      <w:proofErr w:type="spellEnd"/>
      <w:r w:rsidRPr="00BA447C">
        <w:rPr>
          <w:rFonts w:asciiTheme="minorHAnsi" w:hAnsiTheme="minorHAnsi" w:hint="eastAsia"/>
          <w:lang w:eastAsia="zh-CN"/>
        </w:rPr>
        <w:t>。</w:t>
      </w:r>
      <w:r w:rsidRPr="00BA447C">
        <w:rPr>
          <w:rFonts w:asciiTheme="minorHAnsi" w:hAnsiTheme="minorHAnsi" w:hint="eastAsia"/>
          <w:lang w:eastAsia="zh-CN"/>
        </w:rPr>
        <w:t>Sensirion</w:t>
      </w:r>
      <w:r w:rsidRPr="00BA447C">
        <w:rPr>
          <w:rFonts w:asciiTheme="minorHAnsi" w:hAnsiTheme="minorHAnsi" w:hint="eastAsia"/>
          <w:lang w:eastAsia="zh-CN"/>
        </w:rPr>
        <w:t>凭借开创性的传感器技术，能够实现在各种环境下的精准测量，致力于提升应用效率、改善人们健康、提升生活的安全性和舒适度，让世界变得更智能。作为创新的先驱者，</w:t>
      </w:r>
      <w:r w:rsidRPr="00BA447C">
        <w:rPr>
          <w:rFonts w:asciiTheme="minorHAnsi" w:hAnsiTheme="minorHAnsi" w:hint="eastAsia"/>
          <w:lang w:eastAsia="zh-CN"/>
        </w:rPr>
        <w:t>Sensirion</w:t>
      </w:r>
      <w:r w:rsidRPr="00BA447C">
        <w:rPr>
          <w:rFonts w:asciiTheme="minorHAnsi" w:hAnsiTheme="minorHAnsi" w:hint="eastAsia"/>
          <w:lang w:eastAsia="zh-CN"/>
        </w:rPr>
        <w:t>不仅为大规模生产商提供经济且高品质产品，还持续为汽车、工业、医疗技术和消费电子市场的客户和合作伙伴提供定制化解决方案。欲了解更多信息，请访问</w:t>
      </w:r>
      <w:r w:rsidRPr="00BA447C">
        <w:rPr>
          <w:rFonts w:asciiTheme="minorHAnsi" w:hAnsiTheme="minorHAnsi" w:hint="eastAsia"/>
          <w:lang w:eastAsia="zh-CN"/>
        </w:rPr>
        <w:t>www.sensirion.com.cn</w:t>
      </w:r>
      <w:r w:rsidRPr="00BA447C">
        <w:rPr>
          <w:rFonts w:asciiTheme="minorHAnsi" w:hAnsiTheme="minorHAnsi" w:hint="eastAsia"/>
          <w:lang w:eastAsia="zh-CN"/>
        </w:rPr>
        <w:t>。</w:t>
      </w:r>
    </w:p>
    <w:p w14:paraId="17C2D6B4" w14:textId="77777777" w:rsidR="00283D50" w:rsidRPr="00283D50" w:rsidRDefault="00283D50" w:rsidP="00283D50">
      <w:pPr>
        <w:spacing w:line="240" w:lineRule="auto"/>
        <w:jc w:val="both"/>
        <w:rPr>
          <w:rFonts w:cstheme="minorHAnsi"/>
          <w:b/>
          <w:bCs/>
          <w:szCs w:val="12"/>
        </w:rPr>
      </w:pPr>
    </w:p>
    <w:sectPr w:rsidR="00283D50" w:rsidRPr="00283D50" w:rsidSect="00C5040D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03567" w14:textId="77777777" w:rsidR="009F3070" w:rsidRDefault="009F3070" w:rsidP="0054380F">
      <w:pPr>
        <w:spacing w:line="240" w:lineRule="auto"/>
      </w:pPr>
      <w:r>
        <w:separator/>
      </w:r>
    </w:p>
  </w:endnote>
  <w:endnote w:type="continuationSeparator" w:id="0">
    <w:p w14:paraId="6B0F82C5" w14:textId="77777777" w:rsidR="009F3070" w:rsidRDefault="009F3070" w:rsidP="0054380F">
      <w:pPr>
        <w:spacing w:line="240" w:lineRule="auto"/>
      </w:pPr>
      <w:r>
        <w:continuationSeparator/>
      </w:r>
    </w:p>
  </w:endnote>
  <w:endnote w:type="continuationNotice" w:id="1">
    <w:p w14:paraId="482E8993" w14:textId="77777777" w:rsidR="009F3070" w:rsidRDefault="009F307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FF97B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79B12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 NUMPAGES   \* MERGEFORMAT 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9DECA" w14:textId="77777777" w:rsidR="009F3070" w:rsidRDefault="009F3070" w:rsidP="0054380F">
      <w:pPr>
        <w:spacing w:line="240" w:lineRule="auto"/>
      </w:pPr>
      <w:r>
        <w:separator/>
      </w:r>
    </w:p>
  </w:footnote>
  <w:footnote w:type="continuationSeparator" w:id="0">
    <w:p w14:paraId="33F1DBFB" w14:textId="77777777" w:rsidR="009F3070" w:rsidRDefault="009F3070" w:rsidP="0054380F">
      <w:pPr>
        <w:spacing w:line="240" w:lineRule="auto"/>
      </w:pPr>
      <w:r>
        <w:continuationSeparator/>
      </w:r>
    </w:p>
  </w:footnote>
  <w:footnote w:type="continuationNotice" w:id="1">
    <w:p w14:paraId="33BB4738" w14:textId="77777777" w:rsidR="009F3070" w:rsidRDefault="009F307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87ACE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8240" behindDoc="1" locked="1" layoutInCell="1" allowOverlap="1" wp14:anchorId="2A3EEA3C" wp14:editId="4AACC076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4A505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60603F57" wp14:editId="676AC997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9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7"/>
  </w:num>
  <w:num w:numId="3" w16cid:durableId="1578400284">
    <w:abstractNumId w:val="3"/>
  </w:num>
  <w:num w:numId="4" w16cid:durableId="1091857931">
    <w:abstractNumId w:val="6"/>
  </w:num>
  <w:num w:numId="5" w16cid:durableId="996156133">
    <w:abstractNumId w:val="8"/>
  </w:num>
  <w:num w:numId="6" w16cid:durableId="15458258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4"/>
  </w:num>
  <w:num w:numId="8" w16cid:durableId="1556505634">
    <w:abstractNumId w:val="5"/>
  </w:num>
  <w:num w:numId="9" w16cid:durableId="425276189">
    <w:abstractNumId w:val="1"/>
  </w:num>
  <w:num w:numId="10" w16cid:durableId="1797064802">
    <w:abstractNumId w:val="2"/>
  </w:num>
  <w:num w:numId="11" w16cid:durableId="94118712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BF6"/>
    <w:rsid w:val="0002682B"/>
    <w:rsid w:val="00027F81"/>
    <w:rsid w:val="000406CD"/>
    <w:rsid w:val="000700BD"/>
    <w:rsid w:val="000718AC"/>
    <w:rsid w:val="000764D1"/>
    <w:rsid w:val="000903CE"/>
    <w:rsid w:val="00096D1E"/>
    <w:rsid w:val="00096EA2"/>
    <w:rsid w:val="000B2869"/>
    <w:rsid w:val="000D288C"/>
    <w:rsid w:val="000D523B"/>
    <w:rsid w:val="000D7F02"/>
    <w:rsid w:val="000F24EC"/>
    <w:rsid w:val="000F4CED"/>
    <w:rsid w:val="00102207"/>
    <w:rsid w:val="00112447"/>
    <w:rsid w:val="00114D80"/>
    <w:rsid w:val="001156D3"/>
    <w:rsid w:val="00124F40"/>
    <w:rsid w:val="0012563D"/>
    <w:rsid w:val="00151C8E"/>
    <w:rsid w:val="001665A6"/>
    <w:rsid w:val="00187CE6"/>
    <w:rsid w:val="001B29A6"/>
    <w:rsid w:val="001C099B"/>
    <w:rsid w:val="001E1FA7"/>
    <w:rsid w:val="001E282A"/>
    <w:rsid w:val="001E6D3A"/>
    <w:rsid w:val="001F7532"/>
    <w:rsid w:val="001F76CA"/>
    <w:rsid w:val="00227D72"/>
    <w:rsid w:val="00227D8A"/>
    <w:rsid w:val="002779AB"/>
    <w:rsid w:val="00283D50"/>
    <w:rsid w:val="00285EB8"/>
    <w:rsid w:val="002A7D3F"/>
    <w:rsid w:val="002F53B8"/>
    <w:rsid w:val="002F75B2"/>
    <w:rsid w:val="003067D8"/>
    <w:rsid w:val="00312A63"/>
    <w:rsid w:val="00320234"/>
    <w:rsid w:val="003251C1"/>
    <w:rsid w:val="0033350F"/>
    <w:rsid w:val="00365915"/>
    <w:rsid w:val="00372AC0"/>
    <w:rsid w:val="00374196"/>
    <w:rsid w:val="00384A16"/>
    <w:rsid w:val="00387466"/>
    <w:rsid w:val="00395AB5"/>
    <w:rsid w:val="003E3705"/>
    <w:rsid w:val="00400F38"/>
    <w:rsid w:val="00411C9F"/>
    <w:rsid w:val="004260F1"/>
    <w:rsid w:val="00442153"/>
    <w:rsid w:val="004448D2"/>
    <w:rsid w:val="0047464B"/>
    <w:rsid w:val="004754CC"/>
    <w:rsid w:val="00483F63"/>
    <w:rsid w:val="0049233D"/>
    <w:rsid w:val="00495788"/>
    <w:rsid w:val="004B6F57"/>
    <w:rsid w:val="004C0541"/>
    <w:rsid w:val="004C14C1"/>
    <w:rsid w:val="004D5ACE"/>
    <w:rsid w:val="004E47E0"/>
    <w:rsid w:val="005007DF"/>
    <w:rsid w:val="00527B1E"/>
    <w:rsid w:val="0054380F"/>
    <w:rsid w:val="00584D18"/>
    <w:rsid w:val="00592B46"/>
    <w:rsid w:val="005C0352"/>
    <w:rsid w:val="005D23AC"/>
    <w:rsid w:val="005E7EB2"/>
    <w:rsid w:val="005F24E3"/>
    <w:rsid w:val="00600FB2"/>
    <w:rsid w:val="00604754"/>
    <w:rsid w:val="006227DA"/>
    <w:rsid w:val="006471DE"/>
    <w:rsid w:val="00650014"/>
    <w:rsid w:val="00661641"/>
    <w:rsid w:val="00665C7D"/>
    <w:rsid w:val="006747BC"/>
    <w:rsid w:val="006A5423"/>
    <w:rsid w:val="006A5DEB"/>
    <w:rsid w:val="006B7C9E"/>
    <w:rsid w:val="006C4645"/>
    <w:rsid w:val="006D30A0"/>
    <w:rsid w:val="006E5C06"/>
    <w:rsid w:val="00703360"/>
    <w:rsid w:val="00710BF6"/>
    <w:rsid w:val="0072523C"/>
    <w:rsid w:val="007267E3"/>
    <w:rsid w:val="007816E6"/>
    <w:rsid w:val="007B0CAA"/>
    <w:rsid w:val="007F5166"/>
    <w:rsid w:val="00811948"/>
    <w:rsid w:val="00840AA5"/>
    <w:rsid w:val="00867A16"/>
    <w:rsid w:val="008916B0"/>
    <w:rsid w:val="00891C77"/>
    <w:rsid w:val="008B77D2"/>
    <w:rsid w:val="008C1022"/>
    <w:rsid w:val="008C3658"/>
    <w:rsid w:val="008C3807"/>
    <w:rsid w:val="008C59CA"/>
    <w:rsid w:val="008D6FCB"/>
    <w:rsid w:val="008F1642"/>
    <w:rsid w:val="00914470"/>
    <w:rsid w:val="00923720"/>
    <w:rsid w:val="009249ED"/>
    <w:rsid w:val="00935B8D"/>
    <w:rsid w:val="00936C4F"/>
    <w:rsid w:val="00957A44"/>
    <w:rsid w:val="00964ADD"/>
    <w:rsid w:val="00986756"/>
    <w:rsid w:val="009C0788"/>
    <w:rsid w:val="009C43FC"/>
    <w:rsid w:val="009D2A77"/>
    <w:rsid w:val="009E32A0"/>
    <w:rsid w:val="009E5A33"/>
    <w:rsid w:val="009F3070"/>
    <w:rsid w:val="00A10CC5"/>
    <w:rsid w:val="00A131A9"/>
    <w:rsid w:val="00A32015"/>
    <w:rsid w:val="00A325E4"/>
    <w:rsid w:val="00A353C1"/>
    <w:rsid w:val="00A5624A"/>
    <w:rsid w:val="00A71276"/>
    <w:rsid w:val="00A722D2"/>
    <w:rsid w:val="00A9042D"/>
    <w:rsid w:val="00A93798"/>
    <w:rsid w:val="00AA5F6F"/>
    <w:rsid w:val="00AB465E"/>
    <w:rsid w:val="00AD470F"/>
    <w:rsid w:val="00AE1D8A"/>
    <w:rsid w:val="00AE77FB"/>
    <w:rsid w:val="00AF3525"/>
    <w:rsid w:val="00AF587E"/>
    <w:rsid w:val="00B0608A"/>
    <w:rsid w:val="00B11625"/>
    <w:rsid w:val="00B36BAD"/>
    <w:rsid w:val="00B43297"/>
    <w:rsid w:val="00B54145"/>
    <w:rsid w:val="00B70E77"/>
    <w:rsid w:val="00B71553"/>
    <w:rsid w:val="00B730FE"/>
    <w:rsid w:val="00B757BD"/>
    <w:rsid w:val="00BA447C"/>
    <w:rsid w:val="00BD1648"/>
    <w:rsid w:val="00C3756F"/>
    <w:rsid w:val="00C43E14"/>
    <w:rsid w:val="00C5040D"/>
    <w:rsid w:val="00C64E26"/>
    <w:rsid w:val="00C74C7A"/>
    <w:rsid w:val="00CF1FA7"/>
    <w:rsid w:val="00CF2C8E"/>
    <w:rsid w:val="00CF7230"/>
    <w:rsid w:val="00D06FA3"/>
    <w:rsid w:val="00D44150"/>
    <w:rsid w:val="00D502C0"/>
    <w:rsid w:val="00D5508C"/>
    <w:rsid w:val="00D601C3"/>
    <w:rsid w:val="00D74DA9"/>
    <w:rsid w:val="00D83E55"/>
    <w:rsid w:val="00D91EAB"/>
    <w:rsid w:val="00D9787E"/>
    <w:rsid w:val="00DA5EFF"/>
    <w:rsid w:val="00DB1697"/>
    <w:rsid w:val="00DB1725"/>
    <w:rsid w:val="00DB201C"/>
    <w:rsid w:val="00DB58D5"/>
    <w:rsid w:val="00DC7647"/>
    <w:rsid w:val="00E01F44"/>
    <w:rsid w:val="00E20478"/>
    <w:rsid w:val="00E32DB8"/>
    <w:rsid w:val="00E37B1D"/>
    <w:rsid w:val="00E42826"/>
    <w:rsid w:val="00E76C33"/>
    <w:rsid w:val="00E94DCD"/>
    <w:rsid w:val="00EC096E"/>
    <w:rsid w:val="00ED119D"/>
    <w:rsid w:val="00ED4A1B"/>
    <w:rsid w:val="00EE0CB5"/>
    <w:rsid w:val="00EE28D7"/>
    <w:rsid w:val="00EE3334"/>
    <w:rsid w:val="00EF5079"/>
    <w:rsid w:val="00EF6D97"/>
    <w:rsid w:val="00F07475"/>
    <w:rsid w:val="00F108E3"/>
    <w:rsid w:val="00F22AED"/>
    <w:rsid w:val="00F230E8"/>
    <w:rsid w:val="00F27239"/>
    <w:rsid w:val="00F40AFE"/>
    <w:rsid w:val="00F5617D"/>
    <w:rsid w:val="00F80C44"/>
    <w:rsid w:val="00FA2046"/>
    <w:rsid w:val="00FB08E7"/>
    <w:rsid w:val="00FE1331"/>
    <w:rsid w:val="00FE6C61"/>
    <w:rsid w:val="00FE7FCB"/>
    <w:rsid w:val="00FF1FC1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DC7E5CA"/>
  <w15:chartTrackingRefBased/>
  <w15:docId w15:val="{18E28581-44EF-4BA2-BBF2-41054233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BF6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semiHidden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710BF6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710BF6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710BF6"/>
    <w:rPr>
      <w:b/>
      <w:bCs/>
      <w:smallCaps/>
      <w:color w:val="4C982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ensirion.com/cn/products/catalog/SHT41-AD1P-R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nsirion.com/cn/products/catalog/SHT40-AD1P-R2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9369e3724803ae82ca35df04c1878927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1e977a06b8c601b79292eeb9236f1930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Props1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3D3B7F-9DBC-44A1-998D-3BD554EC6073}"/>
</file>

<file path=customXml/itemProps3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896</Characters>
  <Application>Microsoft Office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Template</vt:lpstr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42</cp:revision>
  <cp:lastPrinted>2023-10-09T08:18:00Z</cp:lastPrinted>
  <dcterms:created xsi:type="dcterms:W3CDTF">2025-02-24T09:25:00Z</dcterms:created>
  <dcterms:modified xsi:type="dcterms:W3CDTF">2025-06-06T08:52:00Z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0x010100F886A1874FE21B44BAD3A316A1A6FBD9</vt:lpwstr>
  </property>
  <property fmtid="{D5CDD505-2E9C-101B-9397-08002B2CF9AE}" pid="3" name="MediaServiceImageTags">
    <vt:lpwstr/>
  </property>
</Properties>
</file>